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418"/>
        <w:gridCol w:w="1275"/>
        <w:gridCol w:w="1276"/>
        <w:gridCol w:w="1276"/>
        <w:gridCol w:w="1276"/>
        <w:gridCol w:w="1275"/>
        <w:gridCol w:w="1276"/>
      </w:tblGrid>
      <w:tr w:rsidR="001B2ADB" w:rsidRPr="00DF63E2" w:rsidTr="001B2ADB">
        <w:trPr>
          <w:trHeight w:val="227"/>
        </w:trPr>
        <w:tc>
          <w:tcPr>
            <w:tcW w:w="10293" w:type="dxa"/>
            <w:gridSpan w:val="8"/>
            <w:shd w:val="clear" w:color="auto" w:fill="auto"/>
            <w:vAlign w:val="center"/>
          </w:tcPr>
          <w:p w:rsidR="001B2ADB" w:rsidRPr="00F221A2" w:rsidRDefault="001B2ADB" w:rsidP="001B2ADB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8"/>
                <w:lang w:eastAsia="pl-PL"/>
              </w:rPr>
            </w:pPr>
            <w:bookmarkStart w:id="0" w:name="_GoBack"/>
            <w:bookmarkEnd w:id="0"/>
            <w:r w:rsidRPr="00DF63E2">
              <w:rPr>
                <w:rFonts w:eastAsia="Times New Roman" w:cs="Calibri"/>
                <w:bCs/>
                <w:color w:val="002060"/>
                <w:szCs w:val="28"/>
                <w:lang w:eastAsia="pl-PL"/>
              </w:rPr>
              <w:t>Załącznik nr 5</w:t>
            </w:r>
            <w:r>
              <w:rPr>
                <w:rFonts w:eastAsia="Times New Roman" w:cs="Calibri"/>
                <w:bCs/>
                <w:color w:val="002060"/>
                <w:szCs w:val="28"/>
                <w:lang w:eastAsia="pl-PL"/>
              </w:rPr>
              <w:t>.</w:t>
            </w:r>
            <w:r w:rsidRPr="00DF63E2">
              <w:rPr>
                <w:rFonts w:eastAsia="Times New Roman" w:cs="Calibri"/>
                <w:bCs/>
                <w:color w:val="002060"/>
                <w:szCs w:val="28"/>
                <w:lang w:eastAsia="pl-PL"/>
              </w:rPr>
              <w:t xml:space="preserve"> Pedagogika wczesnoszkolna</w:t>
            </w:r>
            <w:r>
              <w:rPr>
                <w:rFonts w:eastAsia="Times New Roman" w:cs="Calibri"/>
                <w:bCs/>
                <w:color w:val="002060"/>
                <w:szCs w:val="28"/>
                <w:lang w:eastAsia="pl-PL"/>
              </w:rPr>
              <w:t xml:space="preserve"> i przedszkolna</w:t>
            </w:r>
          </w:p>
        </w:tc>
      </w:tr>
      <w:tr w:rsidR="001B2ADB" w:rsidRPr="00DF63E2" w:rsidTr="001B2ADB">
        <w:trPr>
          <w:trHeight w:val="227"/>
        </w:trPr>
        <w:tc>
          <w:tcPr>
            <w:tcW w:w="10293" w:type="dxa"/>
            <w:gridSpan w:val="8"/>
            <w:shd w:val="clear" w:color="auto" w:fill="auto"/>
            <w:vAlign w:val="center"/>
          </w:tcPr>
          <w:p w:rsidR="001B2ADB" w:rsidRPr="00F221A2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  <w:t>Matryca efektów kształcenia dla programu kształcenia na studiach wyższych</w:t>
            </w:r>
          </w:p>
        </w:tc>
      </w:tr>
      <w:tr w:rsidR="001B2ADB" w:rsidRPr="00DF63E2" w:rsidTr="001B2ADB">
        <w:trPr>
          <w:trHeight w:val="227"/>
        </w:trPr>
        <w:tc>
          <w:tcPr>
            <w:tcW w:w="10293" w:type="dxa"/>
            <w:gridSpan w:val="8"/>
            <w:shd w:val="clear" w:color="auto" w:fill="auto"/>
            <w:vAlign w:val="center"/>
          </w:tcPr>
          <w:p w:rsidR="001B2ADB" w:rsidRPr="00F221A2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C00000"/>
                <w:sz w:val="24"/>
                <w:szCs w:val="28"/>
                <w:lang w:eastAsia="pl-PL"/>
              </w:rPr>
              <w:t>Studia II stopnia</w:t>
            </w:r>
          </w:p>
        </w:tc>
      </w:tr>
      <w:tr w:rsidR="00897F90" w:rsidRPr="00DF63E2" w:rsidTr="001B2ADB">
        <w:trPr>
          <w:trHeight w:val="39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32"/>
                <w:lang w:eastAsia="pl-PL"/>
              </w:rPr>
              <w:t>Moduł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VII</w:t>
            </w: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XI</w:t>
            </w:r>
            <w:r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pl-PL"/>
              </w:rPr>
            </w:pPr>
            <w:r w:rsidRPr="00F221A2">
              <w:rPr>
                <w:rFonts w:eastAsia="Times New Roman" w:cs="Calibri"/>
                <w:b/>
                <w:bCs/>
                <w:color w:val="002060"/>
                <w:sz w:val="28"/>
                <w:lang w:eastAsia="pl-PL"/>
              </w:rPr>
              <w:t>XII</w:t>
            </w:r>
            <w:r>
              <w:rPr>
                <w:rFonts w:eastAsia="Times New Roman" w:cs="Calibri"/>
                <w:b/>
                <w:bCs/>
                <w:color w:val="002060"/>
                <w:sz w:val="28"/>
                <w:lang w:eastAsia="pl-PL"/>
              </w:rPr>
              <w:t>I</w:t>
            </w:r>
          </w:p>
        </w:tc>
      </w:tr>
      <w:tr w:rsidR="00897F90" w:rsidRPr="00DF63E2" w:rsidTr="001B2ADB">
        <w:trPr>
          <w:trHeight w:val="59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32"/>
                <w:szCs w:val="3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</w:pPr>
            <w:r w:rsidRPr="00897F90"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>Kompetencje wychowawcze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</w:pPr>
            <w:r w:rsidRPr="00897F90"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>Kompetencje dydaktyczne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</w:pPr>
            <w:r w:rsidRPr="00897F90"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 xml:space="preserve">Diagnoza, profilaktyka i terapia </w:t>
            </w:r>
            <w:r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</w:pPr>
            <w:r w:rsidRPr="00897F90"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>Zawód: nauczyciel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>Kompetencje nauczyciela w szkołach polskich 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</w:pPr>
            <w:r w:rsidRPr="00897F90">
              <w:rPr>
                <w:rFonts w:ascii="Arial Narrow" w:eastAsia="Times New Roman" w:hAnsi="Arial Narrow" w:cs="Calibri"/>
                <w:b/>
                <w:color w:val="002060"/>
                <w:szCs w:val="24"/>
                <w:lang w:eastAsia="pl-PL"/>
              </w:rPr>
              <w:t>Warsztat pracy nauczyciela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897F90" w:rsidRDefault="00897F90" w:rsidP="00897F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2060"/>
                <w:lang w:eastAsia="pl-PL"/>
              </w:rPr>
            </w:pPr>
            <w:r w:rsidRPr="00897F90">
              <w:rPr>
                <w:rFonts w:ascii="Arial Narrow" w:eastAsia="Times New Roman" w:hAnsi="Arial Narrow" w:cs="Calibri"/>
                <w:b/>
                <w:color w:val="002060"/>
                <w:lang w:eastAsia="pl-PL"/>
              </w:rPr>
              <w:t>Dziedzictwo kulturowe w działalności edukacyjnej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32"/>
                <w:szCs w:val="32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0"/>
                <w:szCs w:val="32"/>
                <w:lang w:eastAsia="pl-PL"/>
              </w:rPr>
              <w:t>Przedmioty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DF63E2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2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K_W09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K_W17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K_W18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K_U07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3645BD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3645BD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645B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K_U13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8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++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1B2ADB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K_K07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+++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897F90" w:rsidRPr="00DF63E2" w:rsidTr="001B2ADB">
        <w:trPr>
          <w:trHeight w:val="28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K_K08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63E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7F90" w:rsidRPr="00DF63E2" w:rsidRDefault="00897F90" w:rsidP="00897F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645BD" w:rsidRDefault="003645BD" w:rsidP="001B2ADB"/>
    <w:sectPr w:rsidR="003645BD" w:rsidSect="003645BD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E2"/>
    <w:rsid w:val="001B2ADB"/>
    <w:rsid w:val="001E29A4"/>
    <w:rsid w:val="002F545D"/>
    <w:rsid w:val="003645BD"/>
    <w:rsid w:val="003C5FED"/>
    <w:rsid w:val="003D10AD"/>
    <w:rsid w:val="0046144A"/>
    <w:rsid w:val="00485DF1"/>
    <w:rsid w:val="00685881"/>
    <w:rsid w:val="0069319D"/>
    <w:rsid w:val="00897F90"/>
    <w:rsid w:val="008D54F1"/>
    <w:rsid w:val="00BD44BF"/>
    <w:rsid w:val="00DF3278"/>
    <w:rsid w:val="00DF63E2"/>
    <w:rsid w:val="00F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E281-2EF7-4947-BE4F-08075C7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Kościelniak</dc:creator>
  <cp:keywords/>
  <cp:lastModifiedBy>Joanna Karbowniczek</cp:lastModifiedBy>
  <cp:revision>2</cp:revision>
  <dcterms:created xsi:type="dcterms:W3CDTF">2014-12-15T09:27:00Z</dcterms:created>
  <dcterms:modified xsi:type="dcterms:W3CDTF">2014-12-15T09:27:00Z</dcterms:modified>
</cp:coreProperties>
</file>